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jpeg" ContentType="image/jpeg"/>
  <Override PartName="/word/media/image4.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0" w:after="240"/>
        <w:rPr/>
      </w:pPr>
      <w:r>
        <w:rPr/>
      </w:r>
    </w:p>
    <w:p>
      <w:pPr>
        <w:pStyle w:val="Default"/>
        <w:spacing w:before="0" w:after="40"/>
        <w:rPr>
          <w:b w:val="false"/>
          <w:b w:val="false"/>
          <w:strike w:val="false"/>
          <w:dstrike w:val="false"/>
          <w:sz w:val="32"/>
          <w:u w:val="none"/>
        </w:rPr>
      </w:pPr>
      <w:r>
        <w:rPr/>
        <w:drawing>
          <wp:inline distT="0" distB="0" distL="0" distR="0">
            <wp:extent cx="6224905" cy="1649730"/>
            <wp:effectExtent l="0" t="0" r="0" b="0"/>
            <wp:docPr id="1"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
                    <pic:cNvPicPr>
                      <a:picLocks noChangeAspect="1" noChangeArrowheads="1"/>
                    </pic:cNvPicPr>
                  </pic:nvPicPr>
                  <pic:blipFill>
                    <a:blip r:embed="rId2"/>
                    <a:stretch>
                      <a:fillRect/>
                    </a:stretch>
                  </pic:blipFill>
                  <pic:spPr bwMode="auto">
                    <a:xfrm>
                      <a:off x="0" y="0"/>
                      <a:ext cx="6224905" cy="1649730"/>
                    </a:xfrm>
                    <a:prstGeom prst="rect">
                      <a:avLst/>
                    </a:prstGeom>
                  </pic:spPr>
                </pic:pic>
              </a:graphicData>
            </a:graphic>
          </wp:inline>
        </w:drawing>
      </w:r>
    </w:p>
    <w:p>
      <w:pPr>
        <w:pStyle w:val="Default"/>
        <w:rPr>
          <w:rFonts w:ascii="Palatino Linotype" w:hAnsi="Palatino Linotype"/>
        </w:rPr>
      </w:pPr>
      <w:r>
        <w:rPr>
          <w:rFonts w:ascii="Palatino Linotype" w:hAnsi="Palatino Linotype"/>
        </w:rPr>
      </w:r>
    </w:p>
    <w:p>
      <w:pPr>
        <w:pStyle w:val="Default"/>
        <w:rPr>
          <w:rFonts w:ascii="Palatino Linotype" w:hAnsi="Palatino Linotype"/>
        </w:rPr>
      </w:pPr>
      <w:r>
        <w:rPr>
          <w:rFonts w:ascii="Palatino Linotype" w:hAnsi="Palatino Linotype"/>
          <w:b/>
          <w:color w:val="D22229"/>
          <w:sz w:val="36"/>
        </w:rPr>
        <w:t>Exhibition</w:t>
      </w:r>
    </w:p>
    <w:p>
      <w:pPr>
        <w:pStyle w:val="CM3"/>
        <w:spacing w:lineRule="atLeast" w:line="386" w:before="0" w:after="272"/>
        <w:jc w:val="center"/>
        <w:rPr>
          <w:rFonts w:ascii="Palatino Linotype" w:hAnsi="Palatino Linotype"/>
        </w:rPr>
      </w:pPr>
      <w:r>
        <w:rPr>
          <w:rFonts w:ascii="Palatino Linotype" w:hAnsi="Palatino Linotype"/>
          <w:b/>
          <w:i w:val="false"/>
          <w:strike w:val="false"/>
          <w:dstrike w:val="false"/>
          <w:color w:val="D22229"/>
          <w:sz w:val="36"/>
          <w:szCs w:val="28"/>
          <w:u w:val="none"/>
        </w:rPr>
        <w:t>Old-Inateurs des sixties</w:t>
      </w:r>
    </w:p>
    <w:p>
      <w:pPr>
        <w:pStyle w:val="Normal"/>
        <w:rPr>
          <w:rFonts w:eastAsia="Palatino Linotype"/>
          <w:b/>
          <w:b/>
          <w:sz w:val="24"/>
        </w:rPr>
      </w:pPr>
      <w:r>
        <w:rPr>
          <w:rFonts w:eastAsia="Palatino Linotype"/>
          <w:b/>
          <w:sz w:val="24"/>
        </w:rPr>
      </w:r>
    </w:p>
    <w:p>
      <w:pPr>
        <w:pStyle w:val="Normal"/>
        <w:rPr>
          <w:b w:val="false"/>
          <w:b w:val="false"/>
        </w:rPr>
      </w:pPr>
      <w:r>
        <w:rPr>
          <w:rFonts w:eastAsia="Palatino Linotype"/>
          <w:sz w:val="24"/>
        </w:rPr>
        <w:t>Many larger Belgian companies and establishments ordered their first computer in the sixties. The 1958 Brussels World Fair was the trigger for this phenomenon in our country.</w:t>
      </w:r>
    </w:p>
    <w:p>
      <w:pPr>
        <w:pStyle w:val="Normal"/>
        <w:spacing w:before="0" w:after="0"/>
        <w:rPr>
          <w:rFonts w:eastAsia="Palatino Linotype"/>
          <w:b w:val="false"/>
          <w:b w:val="false"/>
          <w:sz w:val="24"/>
        </w:rPr>
      </w:pPr>
      <w:r>
        <w:rPr>
          <w:rFonts w:eastAsia="Palatino Linotype"/>
          <w:b w:val="false"/>
          <w:sz w:val="24"/>
        </w:rPr>
      </w:r>
    </w:p>
    <w:p>
      <w:pPr>
        <w:pStyle w:val="Normal"/>
        <w:spacing w:before="0" w:after="0"/>
        <w:rPr>
          <w:b w:val="false"/>
          <w:b w:val="false"/>
        </w:rPr>
      </w:pPr>
      <w:r>
        <w:rPr>
          <w:rFonts w:eastAsia="Palatino Linotype"/>
          <w:sz w:val="24"/>
        </w:rPr>
        <w:t>The arrival of mini and micro computers, and office computers somewhat later, was the beginning of the end for most of these machines who required enormous spaces for deployment and storage.</w:t>
      </w:r>
    </w:p>
    <w:p>
      <w:pPr>
        <w:pStyle w:val="Normal"/>
        <w:spacing w:before="0" w:after="0"/>
        <w:rPr>
          <w:rFonts w:eastAsia="Palatino Linotype"/>
          <w:b w:val="false"/>
          <w:b w:val="false"/>
          <w:sz w:val="24"/>
        </w:rPr>
      </w:pPr>
      <w:r>
        <w:rPr>
          <w:rFonts w:eastAsia="Palatino Linotype"/>
          <w:b w:val="false"/>
          <w:sz w:val="24"/>
        </w:rPr>
      </w:r>
    </w:p>
    <w:p>
      <w:pPr>
        <w:pStyle w:val="Normal"/>
        <w:spacing w:before="0" w:after="0"/>
        <w:rPr>
          <w:b w:val="false"/>
          <w:b w:val="false"/>
        </w:rPr>
      </w:pPr>
      <w:r>
        <w:rPr>
          <w:rFonts w:eastAsia="Palatino Linotype"/>
          <w:sz w:val="24"/>
        </w:rPr>
        <w:t>This temporary exhibition presents the visitor a unique opportunity to discover or rediscover these large systems.  Mainframes from Bull, IBM and Unisys, already well represented in our museum, make up the core of this project.</w:t>
      </w:r>
    </w:p>
    <w:p>
      <w:pPr>
        <w:pStyle w:val="Normal"/>
        <w:spacing w:before="0" w:after="0"/>
        <w:rPr>
          <w:rFonts w:eastAsia="Palatino Linotype"/>
          <w:b w:val="false"/>
          <w:b w:val="false"/>
          <w:sz w:val="24"/>
        </w:rPr>
      </w:pPr>
      <w:r>
        <w:rPr>
          <w:rFonts w:eastAsia="Palatino Linotype"/>
          <w:b w:val="false"/>
          <w:sz w:val="24"/>
        </w:rPr>
      </w:r>
    </w:p>
    <w:p>
      <w:pPr>
        <w:pStyle w:val="Normal"/>
        <w:spacing w:before="0" w:after="0"/>
        <w:rPr>
          <w:b w:val="false"/>
          <w:b w:val="false"/>
        </w:rPr>
      </w:pPr>
      <w:r>
        <w:rPr>
          <w:rFonts w:eastAsia="Palatino Linotype"/>
          <w:sz w:val="24"/>
        </w:rPr>
        <w:t xml:space="preserve">The temporary exhibition will allow visitors to realise the overwhelming dimensions of the electronic data processing systems of the sixties. It will also give a good understanding  </w:t>
      </w:r>
    </w:p>
    <w:p>
      <w:pPr>
        <w:pStyle w:val="Normal"/>
        <w:spacing w:before="0" w:after="0"/>
        <w:rPr>
          <w:b w:val="false"/>
          <w:b w:val="false"/>
        </w:rPr>
      </w:pPr>
      <w:r>
        <w:rPr>
          <w:rFonts w:eastAsia="Palatino Linotype"/>
          <w:sz w:val="24"/>
        </w:rPr>
        <w:t>of the significant progress computers made during the 1960-70 period and the revolution in this domain that took place in this time frame.</w:t>
      </w:r>
    </w:p>
    <w:p>
      <w:pPr>
        <w:pStyle w:val="Normal"/>
        <w:spacing w:before="0" w:after="0"/>
        <w:rPr>
          <w:rFonts w:eastAsia="Palatino Linotype"/>
          <w:b w:val="false"/>
          <w:b w:val="false"/>
          <w:sz w:val="24"/>
        </w:rPr>
      </w:pPr>
      <w:r>
        <w:rPr>
          <w:rFonts w:eastAsia="Palatino Linotype"/>
          <w:b w:val="false"/>
          <w:sz w:val="24"/>
        </w:rPr>
      </w:r>
    </w:p>
    <w:p>
      <w:pPr>
        <w:pStyle w:val="Normal"/>
        <w:spacing w:before="0" w:after="0"/>
        <w:rPr>
          <w:b w:val="false"/>
          <w:b w:val="false"/>
        </w:rPr>
      </w:pPr>
      <w:r>
        <w:rPr>
          <w:rFonts w:eastAsia="Palatino Linotype"/>
          <w:sz w:val="24"/>
        </w:rPr>
        <w:t>Our first anniversary was the occasion to organise a first temporary exhibition from October 2017 until June 2018.  “</w:t>
      </w:r>
      <w:r>
        <w:rPr>
          <w:rFonts w:eastAsia="Palatino Linotype"/>
          <w:i/>
          <w:sz w:val="24"/>
        </w:rPr>
        <w:t>Old-inateurs des sixties</w:t>
      </w:r>
      <w:r>
        <w:rPr>
          <w:rFonts w:eastAsia="Palatino Linotype"/>
          <w:sz w:val="24"/>
        </w:rPr>
        <w:t>” is the first in a biennial cycle,</w:t>
      </w:r>
    </w:p>
    <w:p>
      <w:pPr>
        <w:pStyle w:val="Normal"/>
        <w:spacing w:before="0" w:after="0"/>
        <w:rPr>
          <w:b w:val="false"/>
          <w:b w:val="false"/>
          <w:lang w:eastAsia="en-GB"/>
        </w:rPr>
      </w:pPr>
      <w:r>
        <w:rPr>
          <w:rFonts w:eastAsia="Palatino Linotype"/>
          <w:sz w:val="24"/>
          <w:lang w:eastAsia="en-GB"/>
        </w:rPr>
        <w:t xml:space="preserve"> “</w:t>
      </w:r>
      <w:r>
        <w:rPr>
          <w:rFonts w:eastAsia="Palatino Linotype"/>
          <w:i/>
          <w:sz w:val="24"/>
        </w:rPr>
        <w:t>De</w:t>
      </w:r>
      <w:r>
        <w:rPr>
          <w:rFonts w:eastAsia="Palatino Linotype"/>
          <w:sz w:val="24"/>
        </w:rPr>
        <w:t xml:space="preserve"> </w:t>
      </w:r>
      <w:r>
        <w:rPr>
          <w:rFonts w:eastAsia="Palatino Linotype"/>
          <w:i/>
          <w:sz w:val="24"/>
        </w:rPr>
        <w:t>l’informatique antique à l’informatique quantique en Belgique</w:t>
      </w:r>
      <w:r>
        <w:rPr>
          <w:rFonts w:eastAsia="Palatino Linotype"/>
          <w:sz w:val="24"/>
        </w:rPr>
        <w:t>”, highlighting the many periods in the history of IT technology and emphasising on the role of the human in these innovations.</w:t>
      </w:r>
    </w:p>
    <w:p>
      <w:pPr>
        <w:pStyle w:val="Normal"/>
        <w:spacing w:before="0" w:after="0"/>
        <w:rPr>
          <w:b w:val="false"/>
          <w:b w:val="false"/>
        </w:rPr>
      </w:pPr>
      <w:r>
        <w:rPr>
          <w:rFonts w:eastAsia="Palatino Linotype"/>
          <w:sz w:val="24"/>
        </w:rPr>
        <w:t>The 2017-2018 exhibition, featuring two IT pioneers, Alan Turing and Korad Zuse attracted many visitors.</w:t>
      </w:r>
    </w:p>
    <w:p>
      <w:pPr>
        <w:pStyle w:val="Normal"/>
        <w:spacing w:before="0" w:after="0"/>
        <w:rPr>
          <w:rFonts w:eastAsia="Palatino Linotype"/>
          <w:b w:val="false"/>
          <w:b w:val="false"/>
          <w:sz w:val="24"/>
        </w:rPr>
      </w:pPr>
      <w:r>
        <w:rPr>
          <w:rFonts w:eastAsia="Palatino Linotype"/>
          <w:b w:val="false"/>
          <w:sz w:val="24"/>
        </w:rPr>
      </w:r>
    </w:p>
    <w:p>
      <w:pPr>
        <w:pStyle w:val="Normal"/>
        <w:spacing w:before="0" w:after="0"/>
        <w:rPr>
          <w:rFonts w:eastAsia="Palatino Linotype"/>
          <w:b w:val="false"/>
          <w:b w:val="false"/>
          <w:sz w:val="24"/>
        </w:rPr>
      </w:pPr>
      <w:r>
        <w:rPr>
          <w:rFonts w:eastAsia="Palatino Linotype"/>
          <w:b w:val="false"/>
          <w:sz w:val="24"/>
        </w:rPr>
      </w:r>
    </w:p>
    <w:p>
      <w:pPr>
        <w:pStyle w:val="Normal"/>
        <w:spacing w:before="0" w:after="0"/>
        <w:rPr>
          <w:rFonts w:eastAsia="Palatino Linotype"/>
          <w:b w:val="false"/>
          <w:b w:val="false"/>
          <w:sz w:val="24"/>
        </w:rPr>
      </w:pPr>
      <w:r>
        <w:rPr>
          <w:rFonts w:eastAsia="Palatino Linotype"/>
          <w:b w:val="false"/>
          <w:sz w:val="24"/>
        </w:rPr>
      </w:r>
    </w:p>
    <w:p>
      <w:pPr>
        <w:pStyle w:val="Normal"/>
        <w:spacing w:before="0" w:after="0"/>
        <w:jc w:val="both"/>
        <w:rPr/>
      </w:pPr>
      <w:r>
        <w:rPr>
          <w:rFonts w:eastAsia="Times New Roman" w:cs="Palatino Linotype"/>
          <w:b/>
          <w:bCs/>
          <w:color w:val="D22229"/>
          <w:sz w:val="36"/>
          <w:lang w:val="en-GB"/>
        </w:rPr>
        <w:t>Practical</w:t>
      </w:r>
    </w:p>
    <w:p>
      <w:pPr>
        <w:pStyle w:val="Normal"/>
        <w:spacing w:before="0" w:after="0"/>
        <w:rPr/>
      </w:pPr>
      <w:r>
        <w:rPr>
          <w:rFonts w:eastAsia="Palatino Linotype"/>
          <w:sz w:val="24"/>
        </w:rPr>
        <w:t>The exhibition is open to the public from 27 October 2018 until 30 June 2019.</w:t>
      </w:r>
    </w:p>
    <w:p>
      <w:pPr>
        <w:pStyle w:val="Normal"/>
        <w:numPr>
          <w:ilvl w:val="0"/>
          <w:numId w:val="1"/>
        </w:numPr>
        <w:spacing w:before="0" w:after="0"/>
        <w:rPr/>
      </w:pPr>
      <w:r>
        <w:rPr>
          <w:rFonts w:eastAsia="Palatino Linotype"/>
          <w:sz w:val="24"/>
        </w:rPr>
        <w:t>Until end of March 2019: Monday to Friday from 10 am to 5 pm.</w:t>
      </w:r>
    </w:p>
    <w:p>
      <w:pPr>
        <w:pStyle w:val="Normal"/>
        <w:numPr>
          <w:ilvl w:val="0"/>
          <w:numId w:val="1"/>
        </w:numPr>
        <w:spacing w:before="0" w:after="0"/>
        <w:rPr/>
      </w:pPr>
      <w:r>
        <w:rPr>
          <w:rFonts w:eastAsia="Palatino Linotype"/>
          <w:sz w:val="24"/>
        </w:rPr>
        <w:t>From April until June: Tuesday to Saturday from 10 am to 5 pm,</w:t>
        <w:br/>
        <w:t>and also on the first Sunday of the month from 2 pm to 5 pm.</w:t>
      </w:r>
    </w:p>
    <w:p>
      <w:pPr>
        <w:pStyle w:val="Normal"/>
        <w:numPr>
          <w:ilvl w:val="0"/>
          <w:numId w:val="1"/>
        </w:numPr>
        <w:rPr>
          <w:rFonts w:ascii="Palatino Linotype" w:hAnsi="Palatino Linotype" w:eastAsia="Times New Roman" w:cs="Palatino Linotype"/>
          <w:sz w:val="24"/>
          <w:lang w:val="nl-BE"/>
        </w:rPr>
      </w:pPr>
      <w:r>
        <w:rPr>
          <w:rFonts w:eastAsia="Palatino Linotype" w:cs="Palatino Linotype"/>
          <w:sz w:val="24"/>
          <w:lang w:val="en-GB"/>
        </w:rPr>
        <w:t>Outside these hours on request only.</w:t>
      </w:r>
    </w:p>
    <w:p>
      <w:pPr>
        <w:pStyle w:val="Standard12"/>
        <w:rPr>
          <w:rFonts w:ascii="Palatino Linotype" w:hAnsi="Palatino Linotype" w:cs="Palatino Linotype"/>
          <w:sz w:val="24"/>
          <w:szCs w:val="24"/>
          <w:lang w:val="en-GB"/>
        </w:rPr>
      </w:pPr>
      <w:r>
        <w:rPr>
          <w:rFonts w:cs="Palatino Linotype"/>
          <w:sz w:val="24"/>
          <w:szCs w:val="24"/>
          <w:lang w:val="en-GB"/>
        </w:rPr>
      </w:r>
    </w:p>
    <w:p>
      <w:pPr>
        <w:pStyle w:val="Normal"/>
        <w:spacing w:before="0" w:after="0"/>
        <w:jc w:val="both"/>
        <w:rPr>
          <w:b w:val="false"/>
          <w:b w:val="false"/>
          <w:strike w:val="false"/>
          <w:dstrike w:val="false"/>
          <w:color w:val="221E1F"/>
          <w:sz w:val="22"/>
          <w:u w:val="none"/>
        </w:rPr>
      </w:pPr>
      <w:r>
        <w:rPr>
          <w:b w:val="false"/>
          <w:strike w:val="false"/>
          <w:dstrike w:val="false"/>
          <w:color w:val="221E1F"/>
          <w:sz w:val="22"/>
          <w:u w:val="none"/>
        </w:rPr>
      </w:r>
    </w:p>
    <w:p>
      <w:pPr>
        <w:pStyle w:val="Default"/>
        <w:spacing w:lineRule="atLeast" w:line="266" w:before="0" w:after="45"/>
        <w:ind w:left="170" w:right="0" w:firstLine="573"/>
        <w:jc w:val="left"/>
        <w:rPr>
          <w:b/>
          <w:b/>
          <w:bCs/>
        </w:rPr>
      </w:pPr>
      <w:r>
        <w:rPr>
          <w:b/>
          <w:bCs/>
          <w:strike w:val="false"/>
          <w:dstrike w:val="false"/>
          <w:color w:val="221E1F"/>
          <w:sz w:val="22"/>
          <w:u w:val="none"/>
        </w:rPr>
        <w:t>Computer Museum NAM-IP</w:t>
      </w:r>
    </w:p>
    <w:p>
      <w:pPr>
        <w:pStyle w:val="Default"/>
        <w:spacing w:lineRule="atLeast" w:line="266" w:before="0" w:after="45"/>
        <w:ind w:left="170" w:right="0" w:firstLine="573"/>
        <w:jc w:val="both"/>
        <w:rPr>
          <w:b/>
          <w:b/>
          <w:bCs/>
        </w:rPr>
      </w:pPr>
      <w:r>
        <w:drawing>
          <wp:anchor behindDoc="0" distT="0" distB="0" distL="0" distR="0" simplePos="0" locked="0" layoutInCell="1" allowOverlap="1" relativeHeight="4">
            <wp:simplePos x="0" y="0"/>
            <wp:positionH relativeFrom="column">
              <wp:posOffset>2971165</wp:posOffset>
            </wp:positionH>
            <wp:positionV relativeFrom="paragraph">
              <wp:posOffset>12065</wp:posOffset>
            </wp:positionV>
            <wp:extent cx="3314700" cy="609600"/>
            <wp:effectExtent l="0" t="0" r="0" b="0"/>
            <wp:wrapSquare wrapText="largest"/>
            <wp:docPr id="2"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 descr=""/>
                    <pic:cNvPicPr>
                      <a:picLocks noChangeAspect="1" noChangeArrowheads="1"/>
                    </pic:cNvPicPr>
                  </pic:nvPicPr>
                  <pic:blipFill>
                    <a:blip r:embed="rId3"/>
                    <a:stretch>
                      <a:fillRect/>
                    </a:stretch>
                  </pic:blipFill>
                  <pic:spPr bwMode="auto">
                    <a:xfrm>
                      <a:off x="0" y="0"/>
                      <a:ext cx="3314700" cy="609600"/>
                    </a:xfrm>
                    <a:prstGeom prst="rect">
                      <a:avLst/>
                    </a:prstGeom>
                  </pic:spPr>
                </pic:pic>
              </a:graphicData>
            </a:graphic>
          </wp:anchor>
        </w:drawing>
      </w:r>
      <w:r>
        <w:rPr>
          <w:b/>
          <w:bCs/>
          <w:strike w:val="false"/>
          <w:dstrike w:val="false"/>
          <w:color w:val="221E1F"/>
          <w:sz w:val="22"/>
          <w:u w:val="none"/>
        </w:rPr>
        <w:t>R</w:t>
      </w:r>
      <w:r>
        <w:rPr>
          <w:b/>
          <w:bCs/>
          <w:strike w:val="false"/>
          <w:dstrike w:val="false"/>
          <w:color w:val="221E1F"/>
          <w:sz w:val="22"/>
          <w:u w:val="none"/>
        </w:rPr>
        <w:t xml:space="preserve">ue Henri Blès 192A – B5000 Namur </w:t>
      </w:r>
    </w:p>
    <w:p>
      <w:pPr>
        <w:pStyle w:val="Default"/>
        <w:spacing w:lineRule="atLeast" w:line="266" w:before="0" w:after="45"/>
        <w:ind w:left="170" w:right="0" w:firstLine="573"/>
        <w:jc w:val="both"/>
        <w:rPr>
          <w:b/>
          <w:b/>
          <w:bCs/>
        </w:rPr>
      </w:pPr>
      <w:r>
        <w:rPr>
          <w:b/>
          <w:bCs/>
          <w:strike w:val="false"/>
          <w:dstrike w:val="false"/>
          <w:color w:val="221E1F"/>
          <w:sz w:val="22"/>
          <w:u w:val="none"/>
        </w:rPr>
        <w:t xml:space="preserve">Tél: +32 81 34 64 99 </w:t>
      </w:r>
    </w:p>
    <w:p>
      <w:pPr>
        <w:pStyle w:val="Default"/>
        <w:spacing w:lineRule="atLeast" w:line="266" w:before="0" w:after="45"/>
        <w:ind w:left="170" w:right="0" w:firstLine="573"/>
        <w:jc w:val="both"/>
        <w:rPr/>
      </w:pPr>
      <w:r>
        <w:drawing>
          <wp:anchor behindDoc="0" distT="0" distB="0" distL="0" distR="0" simplePos="0" locked="0" layoutInCell="1" allowOverlap="1" relativeHeight="5">
            <wp:simplePos x="0" y="0"/>
            <wp:positionH relativeFrom="column">
              <wp:posOffset>917575</wp:posOffset>
            </wp:positionH>
            <wp:positionV relativeFrom="paragraph">
              <wp:posOffset>371475</wp:posOffset>
            </wp:positionV>
            <wp:extent cx="5222875" cy="484505"/>
            <wp:effectExtent l="0" t="0" r="0" b="0"/>
            <wp:wrapSquare wrapText="largest"/>
            <wp:docPr id="3"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 descr=""/>
                    <pic:cNvPicPr>
                      <a:picLocks noChangeAspect="1" noChangeArrowheads="1"/>
                    </pic:cNvPicPr>
                  </pic:nvPicPr>
                  <pic:blipFill>
                    <a:blip r:embed="rId4"/>
                    <a:stretch>
                      <a:fillRect/>
                    </a:stretch>
                  </pic:blipFill>
                  <pic:spPr bwMode="auto">
                    <a:xfrm>
                      <a:off x="0" y="0"/>
                      <a:ext cx="5222875" cy="484505"/>
                    </a:xfrm>
                    <a:prstGeom prst="rect">
                      <a:avLst/>
                    </a:prstGeom>
                  </pic:spPr>
                </pic:pic>
              </a:graphicData>
            </a:graphic>
          </wp:anchor>
        </w:drawing>
      </w:r>
      <w:r>
        <w:rPr>
          <w:b/>
          <w:bCs/>
          <w:strike w:val="false"/>
          <w:dstrike w:val="false"/>
          <w:color w:val="221E1F"/>
          <w:sz w:val="22"/>
          <w:u w:val="none"/>
        </w:rPr>
        <w:t>D</w:t>
      </w:r>
      <w:r>
        <w:rPr>
          <w:b/>
          <w:bCs/>
          <w:strike w:val="false"/>
          <w:dstrike w:val="false"/>
          <w:color w:val="221E1F"/>
          <w:sz w:val="22"/>
          <w:u w:val="none"/>
        </w:rPr>
        <w:t xml:space="preserve">irection@nam-ip.be  </w:t>
      </w:r>
    </w:p>
    <w:sectPr>
      <w:headerReference w:type="default" r:id="rId5"/>
      <w:type w:val="nextPage"/>
      <w:pgSz w:w="11906" w:h="16838"/>
      <w:pgMar w:left="1134" w:right="1134" w:header="624" w:top="2041"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Black">
    <w:charset w:val="01"/>
    <w:family w:val="roman"/>
    <w:pitch w:val="default"/>
  </w:font>
  <w:font w:name="Palatino Linotype">
    <w:charset w:val="01"/>
    <w:family w:val="roman"/>
    <w:pitch w:val="default"/>
  </w:font>
  <w:font w:name="OpenSymbol">
    <w:altName w:val="Arial Unicode MS"/>
    <w:charset w:val="01"/>
    <w:family w:val="roman"/>
    <w:pitch w:val="default"/>
  </w:font>
  <w:font w:name="Arial">
    <w:charset w:val="01"/>
    <w:family w:val="roman"/>
    <w:pitch w:val="default"/>
  </w:font>
  <w:font w:name="Trebuchet MS">
    <w:charset w:val="01"/>
    <w:family w:val="roman"/>
    <w:pitch w:val="default"/>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drawing>
        <wp:anchor behindDoc="1" distT="0" distB="0" distL="0" distR="0" simplePos="0" locked="0" layoutInCell="1" allowOverlap="1" relativeHeight="3">
          <wp:simplePos x="0" y="0"/>
          <wp:positionH relativeFrom="column">
            <wp:align>center</wp:align>
          </wp:positionH>
          <wp:positionV relativeFrom="paragraph">
            <wp:posOffset>635</wp:posOffset>
          </wp:positionV>
          <wp:extent cx="6120130" cy="720725"/>
          <wp:effectExtent l="0" t="0" r="0" b="0"/>
          <wp:wrapSquare wrapText="largest"/>
          <wp:docPr id="4"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pic:cNvPicPr>
                    <a:picLocks noChangeAspect="1" noChangeArrowheads="1"/>
                  </pic:cNvPicPr>
                </pic:nvPicPr>
                <pic:blipFill>
                  <a:blip r:embed="rId1"/>
                  <a:stretch>
                    <a:fillRect/>
                  </a:stretch>
                </pic:blipFill>
                <pic:spPr bwMode="auto">
                  <a:xfrm>
                    <a:off x="0" y="0"/>
                    <a:ext cx="6120130" cy="72072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Black;Arial Black" w:hAnsi="Arial Black;Arial Black" w:eastAsia="Andale Sans UI" w:cs="Tahoma"/>
        <w:sz w:val="22"/>
        <w:szCs w:val="24"/>
        <w:lang w:val="fr-BE" w:eastAsia="zxx" w:bidi="he-IL"/>
      </w:rPr>
    </w:rPrDefault>
    <w:pPrDefault>
      <w:pPr/>
    </w:pPrDefault>
  </w:docDefaults>
  <w:style w:type="paragraph" w:styleId="Normal">
    <w:name w:val="Normal"/>
    <w:qFormat/>
    <w:pPr>
      <w:widowControl w:val="false"/>
      <w:overflowPunct w:val="false"/>
      <w:bidi w:val="0"/>
      <w:jc w:val="left"/>
    </w:pPr>
    <w:rPr>
      <w:rFonts w:ascii="Palatino Linotype" w:hAnsi="Palatino Linotype" w:eastAsia="SimSun" w:cs="Mangal"/>
      <w:color w:val="00000A"/>
      <w:sz w:val="24"/>
      <w:szCs w:val="24"/>
      <w:lang w:val="fr-BE" w:eastAsia="zh-CN" w:bidi="hi-IN"/>
    </w:rPr>
  </w:style>
  <w:style w:type="paragraph" w:styleId="Titre1">
    <w:name w:val="Heading 1"/>
    <w:basedOn w:val="Titre"/>
    <w:qFormat/>
    <w:pPr/>
    <w:rPr>
      <w:b/>
      <w:bCs/>
      <w:sz w:val="32"/>
      <w:szCs w:val="32"/>
    </w:rPr>
  </w:style>
  <w:style w:type="paragraph" w:styleId="Titre2">
    <w:name w:val="Heading 2"/>
    <w:basedOn w:val="Titre"/>
    <w:qFormat/>
    <w:pPr/>
    <w:rPr>
      <w:b/>
      <w:bCs/>
      <w:i/>
      <w:iCs/>
      <w:sz w:val="28"/>
      <w:szCs w:val="28"/>
    </w:rPr>
  </w:style>
  <w:style w:type="paragraph" w:styleId="Titre3">
    <w:name w:val="Heading 3"/>
    <w:basedOn w:val="Titre"/>
    <w:qFormat/>
    <w:pPr/>
    <w:rPr/>
  </w:style>
  <w:style w:type="character" w:styleId="ListLabel1">
    <w:name w:val="ListLabel 1"/>
    <w:qFormat/>
    <w:rPr>
      <w:rFonts w:cs="Symbol"/>
    </w:rPr>
  </w:style>
  <w:style w:type="character" w:styleId="Caractresdenumrotation">
    <w:name w:val="Caractères de numérotation"/>
    <w:qFormat/>
    <w:rPr/>
  </w:style>
  <w:style w:type="character" w:styleId="Caractresdenotedebasdepage">
    <w:name w:val="Caractères de note de bas de page"/>
    <w:qFormat/>
    <w:rPr/>
  </w:style>
  <w:style w:type="character" w:styleId="Caractresdenotedefin">
    <w:name w:val="Caractères de note de fin"/>
    <w:qFormat/>
    <w:rPr/>
  </w:style>
  <w:style w:type="character" w:styleId="Puces">
    <w:name w:val="Puces"/>
    <w:qFormat/>
    <w:rPr>
      <w:rFonts w:ascii="OpenSymbol" w:hAnsi="OpenSymbol" w:eastAsia="OpenSymbol" w:cs="OpenSymbol"/>
    </w:rPr>
  </w:style>
  <w:style w:type="character" w:styleId="ListLabel2">
    <w:name w:val="ListLabel 2"/>
    <w:qFormat/>
    <w:rPr>
      <w:rFonts w:ascii="Palatino Linotype" w:hAnsi="Palatino Linotype" w:cs="OpenSymbol"/>
      <w:sz w:val="24"/>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ascii="Palatino Linotype" w:hAnsi="Palatino Linotype" w:cs="OpenSymbol"/>
      <w:sz w:val="24"/>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ascii="Palatino Linotype" w:hAnsi="Palatino Linotype" w:cs="OpenSymbol"/>
      <w:sz w:val="24"/>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paragraph" w:styleId="Titre">
    <w:name w:val="Titre"/>
    <w:basedOn w:val="Normal"/>
    <w:next w:val="Corpsdetexte"/>
    <w:qFormat/>
    <w:pPr>
      <w:keepNext w:val="true"/>
      <w:spacing w:before="240" w:after="120"/>
    </w:pPr>
    <w:rPr>
      <w:rFonts w:ascii="Arial" w:hAnsi="Arial"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Palatino Linotype" w:hAnsi="Palatino Linotype" w:cs="Mangal"/>
    </w:rPr>
  </w:style>
  <w:style w:type="paragraph" w:styleId="Lgende">
    <w:name w:val="Caption"/>
    <w:basedOn w:val="Normal"/>
    <w:qFormat/>
    <w:pPr>
      <w:suppressLineNumbers/>
      <w:spacing w:before="120" w:after="120"/>
    </w:pPr>
    <w:rPr>
      <w:rFonts w:ascii="Palatino Linotype" w:hAnsi="Palatino Linotype" w:cs="Mangal"/>
      <w:i/>
      <w:iCs/>
      <w:sz w:val="24"/>
      <w:szCs w:val="24"/>
    </w:rPr>
  </w:style>
  <w:style w:type="paragraph" w:styleId="Index">
    <w:name w:val="Index"/>
    <w:basedOn w:val="Normal"/>
    <w:qFormat/>
    <w:pPr>
      <w:suppressLineNumbers/>
    </w:pPr>
    <w:rPr>
      <w:rFonts w:ascii="Palatino Linotype" w:hAnsi="Palatino Linotype" w:cs="Mangal"/>
    </w:rPr>
  </w:style>
  <w:style w:type="paragraph" w:styleId="Default">
    <w:name w:val="Default"/>
    <w:qFormat/>
    <w:pPr>
      <w:widowControl w:val="false"/>
      <w:overflowPunct w:val="false"/>
      <w:bidi w:val="0"/>
      <w:jc w:val="left"/>
    </w:pPr>
    <w:rPr>
      <w:rFonts w:ascii="Trebuchet MS" w:hAnsi="Trebuchet MS" w:eastAsia="SimSun" w:cs="Mangal"/>
      <w:color w:val="000000"/>
      <w:sz w:val="24"/>
      <w:szCs w:val="24"/>
      <w:lang w:val="fr-BE" w:eastAsia="zh-CN" w:bidi="hi-IN"/>
    </w:rPr>
  </w:style>
  <w:style w:type="paragraph" w:styleId="CM3">
    <w:name w:val="CM3"/>
    <w:basedOn w:val="Default"/>
    <w:qFormat/>
    <w:pPr/>
    <w:rPr/>
  </w:style>
  <w:style w:type="paragraph" w:styleId="CM1">
    <w:name w:val="CM1"/>
    <w:basedOn w:val="Default"/>
    <w:qFormat/>
    <w:pPr>
      <w:spacing w:lineRule="atLeast" w:line="266"/>
    </w:pPr>
    <w:rPr/>
  </w:style>
  <w:style w:type="paragraph" w:styleId="Entte">
    <w:name w:val="Header"/>
    <w:basedOn w:val="Normal"/>
    <w:pPr>
      <w:suppressLineNumbers/>
      <w:tabs>
        <w:tab w:val="center" w:pos="4818" w:leader="none"/>
        <w:tab w:val="right" w:pos="9637" w:leader="none"/>
      </w:tabs>
    </w:pPr>
    <w:rPr/>
  </w:style>
  <w:style w:type="paragraph" w:styleId="Signature">
    <w:name w:val="Signature"/>
    <w:basedOn w:val="Normal"/>
    <w:pPr>
      <w:suppressLineNumbers/>
      <w:ind w:left="6236" w:right="0" w:hanging="0"/>
    </w:pPr>
    <w:rPr>
      <w:sz w:val="20"/>
    </w:rPr>
  </w:style>
  <w:style w:type="paragraph" w:styleId="Standard12">
    <w:name w:val="Standard12"/>
    <w:qFormat/>
    <w:pPr>
      <w:widowControl w:val="false"/>
      <w:overflowPunct w:val="false"/>
      <w:bidi w:val="0"/>
      <w:jc w:val="both"/>
    </w:pPr>
    <w:rPr>
      <w:rFonts w:ascii="Palatino Linotype" w:hAnsi="Palatino Linotype" w:eastAsia="Andale Sans UI" w:cs="Tahoma"/>
      <w:color w:val="00000A"/>
      <w:sz w:val="24"/>
      <w:szCs w:val="24"/>
      <w:lang w:val="fr-BE" w:eastAsia="zxx" w:bidi="he-IL"/>
    </w:rPr>
  </w:style>
  <w:style w:type="paragraph" w:styleId="Retrait12">
    <w:name w:val="Retrait12"/>
    <w:qFormat/>
    <w:pPr>
      <w:widowControl w:val="false"/>
      <w:overflowPunct w:val="false"/>
      <w:bidi w:val="0"/>
      <w:ind w:left="0" w:right="0" w:firstLine="1134"/>
      <w:jc w:val="both"/>
    </w:pPr>
    <w:rPr>
      <w:rFonts w:ascii="Arial Black;Arial Black" w:hAnsi="Arial Black;Arial Black" w:eastAsia="Andale Sans UI" w:cs="Tahoma"/>
      <w:color w:val="00000A"/>
      <w:sz w:val="22"/>
      <w:szCs w:val="24"/>
      <w:lang w:val="fr-BE" w:eastAsia="zxx" w:bidi="he-IL"/>
    </w:rPr>
  </w:style>
  <w:style w:type="paragraph" w:styleId="Pieddepage">
    <w:name w:val="Footer"/>
    <w:basedOn w:val="Normal"/>
    <w:pPr>
      <w:suppressLineNumbers/>
      <w:tabs>
        <w:tab w:val="center" w:pos="4818" w:leader="none"/>
        <w:tab w:val="right" w:pos="9637" w:leader="none"/>
      </w:tabs>
    </w:pPr>
    <w:rPr/>
  </w:style>
  <w:style w:type="paragraph" w:styleId="Bibliographie1">
    <w:name w:val="Bibliographie 1"/>
    <w:basedOn w:val="Index"/>
    <w:qFormat/>
    <w:pPr>
      <w:tabs>
        <w:tab w:val="right" w:pos="9637" w:leader="dot"/>
      </w:tabs>
      <w:ind w:left="0" w:right="0" w:hanging="0"/>
    </w:pPr>
    <w:rPr/>
  </w:style>
  <w:style w:type="paragraph" w:styleId="Sansnom1">
    <w:name w:val="Sans nom1"/>
    <w:basedOn w:val="Corpsdetexte"/>
    <w:qFormat/>
    <w:pPr/>
    <w:rPr/>
  </w:style>
  <w:style w:type="paragraph" w:styleId="Contenudecadre">
    <w:name w:val="Contenu de cadre"/>
    <w:basedOn w:val="Normal"/>
    <w:qFormat/>
    <w:pPr/>
    <w:rPr/>
  </w:style>
  <w:style w:type="paragraph" w:styleId="Contenudetableau">
    <w:name w:val="Contenu de tableau"/>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4.jpeg"/>
</Relationships>
</file>

<file path=docProps/app.xml><?xml version="1.0" encoding="utf-8"?>
<Properties xmlns="http://schemas.openxmlformats.org/officeDocument/2006/extended-properties" xmlns:vt="http://schemas.openxmlformats.org/officeDocument/2006/docPropsVTypes">
  <Template/>
  <TotalTime>37</TotalTime>
  <Application>LibreOffice/5.3.6.1$Windows_x86 LibreOffice_project/686f202eff87ef707079aeb7f485847613344eb7</Application>
  <Pages>2</Pages>
  <Words>302</Words>
  <Characters>1535</Characters>
  <CharactersWithSpaces>1825</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2017-10-26T13:52:00Z</dcterms:created>
  <dc:creator/>
  <dc:description/>
  <dc:language>fr-BE</dc:language>
  <cp:lastModifiedBy/>
  <cp:lastPrinted>2018-10-18T13:25:52Z</cp:lastPrinted>
  <dcterms:modified xsi:type="dcterms:W3CDTF">2018-10-19T10:27:25Z</dcterms:modified>
  <cp:revision>13</cp:revision>
  <dc:subject/>
  <dc:title>NAM-IP Old-inateurs Pers Dossier </dc:title>
</cp:coreProperties>
</file>